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drawing>
          <wp:inline>
            <wp:extent cx="1928446" cy="153728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928446" cy="1537281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1"/>
        <w:tblLayout w:type="fixed"/>
      </w:tblPr>
      <w:tblGrid>
        <w:gridCol w:w="4732"/>
      </w:tblGrid>
      <w:tr>
        <w:trPr>
          <w:trHeight w:hRule="atLeast" w:val="422"/>
        </w:trPr>
        <w:tc>
          <w:tcPr>
            <w:tcW w:type="dxa" w:w="4732"/>
            <w:shd w:fill="FFFFFF" w:val="clear"/>
          </w:tcPr>
          <w:p w14:paraId="0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ООО  "Селенит"   </w:t>
            </w:r>
          </w:p>
        </w:tc>
      </w:tr>
      <w:tr>
        <w:trPr>
          <w:trHeight w:hRule="atLeast" w:val="422"/>
        </w:trPr>
        <w:tc>
          <w:tcPr>
            <w:tcW w:type="dxa" w:w="4732"/>
            <w:shd w:fill="FFFFFF" w:val="clear"/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 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г. Оренбург, ул.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Беляевская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, 6/1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</w:t>
            </w:r>
          </w:p>
        </w:tc>
      </w:tr>
      <w:tr>
        <w:trPr>
          <w:trHeight w:hRule="atLeast" w:val="422"/>
        </w:trPr>
        <w:tc>
          <w:tcPr>
            <w:tcW w:type="dxa" w:w="4732"/>
            <w:shd w:fill="FFFFFF" w:val="clear"/>
          </w:tcPr>
          <w:p w14:paraId="0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тел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: (89619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) 24-67-09,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                8 922 54 35 922</w:t>
            </w:r>
          </w:p>
        </w:tc>
      </w:tr>
      <w:tr>
        <w:trPr>
          <w:trHeight w:hRule="atLeast" w:val="422"/>
        </w:trPr>
        <w:tc>
          <w:tcPr>
            <w:tcW w:type="dxa" w:w="4732"/>
            <w:shd w:fill="FFFFFF" w:val="clear"/>
          </w:tcPr>
          <w:p w14:paraId="0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e-mail: selenit56@mail.ru  </w:t>
            </w:r>
          </w:p>
        </w:tc>
      </w:tr>
      <w:tr>
        <w:trPr>
          <w:trHeight w:hRule="atLeast" w:val="422"/>
        </w:trPr>
        <w:tc>
          <w:tcPr>
            <w:tcW w:type="dxa" w:w="4732"/>
            <w:shd w:fill="FFFFFF" w:val="clear"/>
          </w:tcPr>
          <w:p w14:paraId="0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www.selenit56.ru</w:t>
            </w:r>
          </w:p>
        </w:tc>
      </w:tr>
    </w:tbl>
    <w:p w14:paraId="07000000">
      <w:pPr>
        <w:spacing w:after="0" w:line="240" w:lineRule="auto"/>
        <w:ind/>
        <w:jc w:val="center"/>
        <w:rPr>
          <w:rFonts w:ascii="Verdana" w:hAnsi="Verdana"/>
          <w:sz w:val="32"/>
        </w:rPr>
      </w:pPr>
    </w:p>
    <w:p w14:paraId="08000000">
      <w:pPr>
        <w:spacing w:after="0" w:line="240" w:lineRule="auto"/>
        <w:ind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__________________________________________________</w:t>
      </w:r>
    </w:p>
    <w:p w14:paraId="09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Сетка фасадная защитная</w:t>
      </w:r>
    </w:p>
    <w:p w14:paraId="0A000000">
      <w:pPr>
        <w:spacing w:after="0" w:line="240" w:lineRule="auto"/>
        <w:ind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В строительстве используется:</w:t>
      </w:r>
    </w:p>
    <w:p w14:paraId="0B000000">
      <w:pPr>
        <w:numPr>
          <w:ilvl w:val="0"/>
          <w:numId w:val="1"/>
        </w:numPr>
        <w:tabs>
          <w:tab w:leader="none" w:pos="180" w:val="left"/>
        </w:tabs>
        <w:spacing w:after="0" w:line="240" w:lineRule="auto"/>
        <w:ind w:hanging="180" w:left="180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для укрытия строительных лесов </w:t>
      </w:r>
    </w:p>
    <w:p w14:paraId="0C000000">
      <w:pPr>
        <w:numPr>
          <w:ilvl w:val="0"/>
          <w:numId w:val="1"/>
        </w:numPr>
        <w:tabs>
          <w:tab w:leader="none" w:pos="180" w:val="left"/>
        </w:tabs>
        <w:spacing w:after="0" w:line="240" w:lineRule="auto"/>
        <w:ind w:hanging="180" w:left="180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для предотвращения аварийного падения мусора и инструмента с рабочих зон лесов </w:t>
      </w:r>
    </w:p>
    <w:p w14:paraId="0D000000">
      <w:pPr>
        <w:spacing w:after="0" w:line="240" w:lineRule="auto"/>
        <w:ind w:hanging="180" w:left="180"/>
        <w:jc w:val="both"/>
        <w:rPr>
          <w:rFonts w:ascii="Arial" w:hAnsi="Arial"/>
          <w:b w:val="1"/>
          <w:color w:val="000000"/>
          <w:sz w:val="18"/>
        </w:rPr>
      </w:pPr>
      <w:r>
        <w:rPr>
          <w:rFonts w:ascii="Arial" w:hAnsi="Arial"/>
          <w:b w:val="1"/>
          <w:color w:val="000000"/>
          <w:sz w:val="18"/>
        </w:rPr>
        <w:t xml:space="preserve">В сельском хозяйстве: </w:t>
      </w:r>
    </w:p>
    <w:p w14:paraId="0E000000">
      <w:pPr>
        <w:numPr>
          <w:ilvl w:val="0"/>
          <w:numId w:val="2"/>
        </w:numPr>
        <w:tabs>
          <w:tab w:leader="none" w:pos="180" w:val="left"/>
        </w:tabs>
        <w:spacing w:after="0" w:line="240" w:lineRule="auto"/>
        <w:ind w:hanging="180" w:left="180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sz w:val="18"/>
        </w:rPr>
        <w:t xml:space="preserve">Защищает теплицы, сады и деревья от </w:t>
      </w:r>
      <w:r>
        <w:rPr>
          <w:rFonts w:ascii="Arial" w:hAnsi="Arial"/>
          <w:color w:val="000000"/>
          <w:sz w:val="18"/>
        </w:rPr>
        <w:t>избытка солнечного света, птиц, града.</w:t>
      </w:r>
    </w:p>
    <w:p w14:paraId="0F000000">
      <w:pPr>
        <w:spacing w:after="0" w:line="240" w:lineRule="auto"/>
        <w:ind/>
        <w:jc w:val="both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В спорте:</w:t>
      </w:r>
    </w:p>
    <w:p w14:paraId="10000000">
      <w:pPr>
        <w:numPr>
          <w:ilvl w:val="0"/>
          <w:numId w:val="3"/>
        </w:numPr>
        <w:tabs>
          <w:tab w:leader="none" w:pos="180" w:val="left"/>
        </w:tabs>
        <w:spacing w:after="0" w:line="240" w:lineRule="auto"/>
        <w:ind w:hanging="180" w:left="180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sz w:val="18"/>
        </w:rPr>
        <w:t xml:space="preserve">в качестве видимых ограждений при оборудовании лыжных трасс, </w:t>
      </w:r>
      <w:r>
        <w:rPr>
          <w:rFonts w:ascii="Arial" w:hAnsi="Arial"/>
          <w:sz w:val="18"/>
        </w:rPr>
        <w:t>пейнтбольных</w:t>
      </w:r>
      <w:r>
        <w:rPr>
          <w:rFonts w:ascii="Arial" w:hAnsi="Arial"/>
          <w:sz w:val="18"/>
        </w:rPr>
        <w:t xml:space="preserve">, волейбольных </w:t>
      </w:r>
    </w:p>
    <w:p w14:paraId="11000000">
      <w:pPr>
        <w:numPr>
          <w:ilvl w:val="0"/>
          <w:numId w:val="3"/>
        </w:numPr>
        <w:tabs>
          <w:tab w:leader="none" w:pos="180" w:val="left"/>
        </w:tabs>
        <w:spacing w:after="0" w:line="240" w:lineRule="auto"/>
        <w:ind w:hanging="180" w:left="180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sz w:val="18"/>
        </w:rPr>
        <w:t>площадок и т.п.</w:t>
      </w:r>
    </w:p>
    <w:p w14:paraId="12000000">
      <w:pPr>
        <w:spacing w:after="0" w:line="240" w:lineRule="auto"/>
        <w:ind/>
        <w:jc w:val="both"/>
        <w:rPr>
          <w:rFonts w:ascii="Arial" w:hAnsi="Arial"/>
          <w:color w:val="000000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76"/>
        <w:gridCol w:w="1276"/>
        <w:gridCol w:w="1276"/>
        <w:gridCol w:w="1050"/>
        <w:gridCol w:w="1051"/>
        <w:gridCol w:w="992"/>
        <w:gridCol w:w="1962"/>
      </w:tblGrid>
      <w:tr>
        <w:trPr>
          <w:trHeight w:hRule="atLeast" w:val="683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FFC000"/>
                <w:sz w:val="18"/>
              </w:rPr>
              <w:t>Наименование продукции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FFC000"/>
                <w:sz w:val="18"/>
              </w:rPr>
              <w:t>Плотно</w:t>
            </w:r>
            <w:r>
              <w:rPr>
                <w:rFonts w:ascii="Arial" w:hAnsi="Arial"/>
                <w:b w:val="1"/>
                <w:color w:val="FFC000"/>
                <w:sz w:val="18"/>
              </w:rPr>
              <w:t>с</w:t>
            </w:r>
            <w:r>
              <w:rPr>
                <w:rFonts w:ascii="Arial" w:hAnsi="Arial"/>
                <w:b w:val="1"/>
                <w:color w:val="FFC000"/>
                <w:sz w:val="18"/>
              </w:rPr>
              <w:t>ть,</w:t>
            </w:r>
            <w:r>
              <w:rPr>
                <w:rFonts w:ascii="Arial" w:hAnsi="Arial"/>
                <w:b w:val="1"/>
                <w:color w:val="FFC000"/>
                <w:sz w:val="18"/>
              </w:rPr>
              <w:br/>
            </w:r>
            <w:r>
              <w:rPr>
                <w:rFonts w:ascii="Arial" w:hAnsi="Arial"/>
                <w:b w:val="1"/>
                <w:color w:val="FFC000"/>
                <w:sz w:val="18"/>
              </w:rPr>
              <w:t>г/м</w:t>
            </w:r>
            <w:r>
              <w:rPr>
                <w:rFonts w:ascii="Arial" w:hAnsi="Arial"/>
                <w:b w:val="1"/>
                <w:color w:val="FFC000"/>
                <w:sz w:val="1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FFC000"/>
                <w:sz w:val="18"/>
              </w:rPr>
              <w:t>Метраж</w:t>
            </w:r>
            <w:r>
              <w:rPr>
                <w:rFonts w:ascii="Arial" w:hAnsi="Arial"/>
                <w:b w:val="1"/>
                <w:color w:val="FFC000"/>
                <w:sz w:val="18"/>
              </w:rPr>
              <w:br/>
            </w:r>
            <w:r>
              <w:rPr>
                <w:rFonts w:ascii="Arial" w:hAnsi="Arial"/>
                <w:b w:val="1"/>
                <w:color w:val="FFC000"/>
                <w:sz w:val="18"/>
              </w:rPr>
              <w:t>в рулоне, м</w:t>
            </w:r>
            <w:r>
              <w:rPr>
                <w:rFonts w:ascii="Arial" w:hAnsi="Arial"/>
                <w:b w:val="1"/>
                <w:color w:val="FFC000"/>
                <w:sz w:val="18"/>
              </w:rPr>
              <w:t>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FFC000"/>
                <w:sz w:val="18"/>
              </w:rPr>
              <w:t>Размер</w:t>
            </w:r>
            <w:r>
              <w:rPr>
                <w:rFonts w:ascii="Arial" w:hAnsi="Arial"/>
                <w:b w:val="1"/>
                <w:color w:val="FFC000"/>
                <w:sz w:val="18"/>
              </w:rPr>
              <w:br/>
            </w:r>
            <w:r>
              <w:rPr>
                <w:rFonts w:ascii="Arial" w:hAnsi="Arial"/>
                <w:b w:val="1"/>
                <w:color w:val="FFC000"/>
                <w:sz w:val="18"/>
              </w:rPr>
              <w:t xml:space="preserve">ячейки, </w:t>
            </w:r>
            <w:r>
              <w:rPr>
                <w:rFonts w:ascii="Arial" w:hAnsi="Arial"/>
                <w:b w:val="1"/>
                <w:color w:val="FFC000"/>
                <w:sz w:val="18"/>
              </w:rPr>
              <w:t>мм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FFC000"/>
                <w:sz w:val="18"/>
              </w:rPr>
              <w:t>Цвет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FFC000"/>
                <w:sz w:val="18"/>
              </w:rPr>
              <w:t>Ц</w:t>
            </w:r>
            <w:r>
              <w:rPr>
                <w:rFonts w:ascii="Arial" w:hAnsi="Arial"/>
                <w:b w:val="1"/>
                <w:color w:val="FFC000"/>
                <w:sz w:val="18"/>
              </w:rPr>
              <w:t xml:space="preserve">ена, </w:t>
            </w:r>
            <w:r>
              <w:rPr>
                <w:rFonts w:ascii="Arial" w:hAnsi="Arial"/>
                <w:b w:val="1"/>
                <w:color w:val="FFC000"/>
                <w:sz w:val="18"/>
              </w:rPr>
              <w:t>кв</w:t>
            </w:r>
            <w:r>
              <w:rPr>
                <w:rFonts w:ascii="Arial" w:hAnsi="Arial"/>
                <w:b w:val="1"/>
                <w:color w:val="FFC000"/>
                <w:sz w:val="18"/>
              </w:rPr>
              <w:t>.м</w:t>
            </w:r>
            <w:r>
              <w:rPr>
                <w:rFonts w:ascii="Arial" w:hAnsi="Arial"/>
                <w:b w:val="1"/>
                <w:color w:val="FFC000"/>
                <w:sz w:val="18"/>
              </w:rPr>
              <w:t xml:space="preserve"> </w:t>
            </w:r>
            <w:r>
              <w:rPr>
                <w:rFonts w:ascii="Arial" w:hAnsi="Arial"/>
                <w:b w:val="1"/>
                <w:color w:val="FFC000"/>
                <w:sz w:val="18"/>
              </w:rPr>
              <w:t>руб.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FFC000"/>
                <w:sz w:val="18"/>
              </w:rPr>
              <w:t>Фото</w:t>
            </w:r>
          </w:p>
        </w:tc>
      </w:tr>
      <w:tr>
        <w:trPr>
          <w:trHeight w:hRule="atLeast" w:val="1397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СЕТКА ФАСАДНАЯ 4х100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sz w:val="18"/>
              </w:rPr>
              <w:t xml:space="preserve"> 4х50; 3х100; 3х50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материал – ленточный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высокопрочный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полиэтилен HDPE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600; </w:t>
            </w:r>
            <w:r>
              <w:rPr>
                <w:rFonts w:ascii="Arial" w:hAnsi="Arial"/>
                <w:sz w:val="18"/>
              </w:rPr>
              <w:t>400; 300;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 х 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зеленый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запросу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spacing w:after="0" w:line="240" w:lineRule="auto"/>
              <w:ind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040130" cy="78867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40130" cy="7886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417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СЕТКА ФАСАДНАЯ 4х25</w:t>
            </w:r>
            <w:r>
              <w:rPr>
                <w:rFonts w:ascii="Arial" w:hAnsi="Arial"/>
                <w:sz w:val="18"/>
              </w:rPr>
              <w:t xml:space="preserve">;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материал – ленточный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высокопрочный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полиэтилен HDPE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1,5х10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зеленый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по заказу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040130" cy="78867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40130" cy="7886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417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СЕТКА ФАСАДНАЯ 4х100</w:t>
            </w:r>
            <w:r>
              <w:rPr>
                <w:rFonts w:ascii="Arial" w:hAnsi="Arial"/>
                <w:sz w:val="18"/>
              </w:rPr>
              <w:t xml:space="preserve">;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материал – ленточный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высокопрочный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полиэтилен HDPE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 х 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Темно-зеленый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по заказу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line="240" w:lineRule="auto"/>
              <w: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111885" cy="884555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11885" cy="8845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399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СЕТКА ФАСАДНАЯ </w:t>
            </w:r>
            <w:r>
              <w:rPr>
                <w:rFonts w:ascii="Arial" w:hAnsi="Arial"/>
                <w:sz w:val="18"/>
              </w:rPr>
              <w:t xml:space="preserve"> 3х100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материал – ленточный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высокопрочный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полиэтилен HDPE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55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 х 6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Темно-зеленый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по заказу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 w:line="240" w:lineRule="auto"/>
              <w: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057910" cy="788670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57910" cy="7886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69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СЕТКА ФАСАДНАЯ 3х50</w:t>
            </w:r>
            <w:r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материал – ленточный полиэтилен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1,5х8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белый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запросу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111885" cy="675640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11885" cy="675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782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СЕТКА ФАСАДНАЯ 3х50</w:t>
            </w:r>
            <w:r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материал – высокопрочная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монофиламентная</w:t>
            </w:r>
            <w:r>
              <w:rPr>
                <w:rFonts w:ascii="Arial" w:hAnsi="Arial"/>
                <w:sz w:val="18"/>
              </w:rPr>
              <w:t xml:space="preserve"> нить HDPE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 х 2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Изумрудный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по заказу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after="0" w:line="240" w:lineRule="auto"/>
              <w: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577975" cy="956310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77975" cy="9563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026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СЕТКА ФАСАДНАЯ 3х50</w:t>
            </w:r>
            <w:r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 xml:space="preserve">материал – высокопрочная </w:t>
            </w:r>
            <w:r>
              <w:rPr>
                <w:rFonts w:ascii="Arial" w:hAnsi="Arial"/>
                <w:sz w:val="18"/>
              </w:rPr>
              <w:t>монофиламентная</w:t>
            </w:r>
            <w:r>
              <w:rPr>
                <w:rFonts w:ascii="Arial" w:hAnsi="Arial"/>
                <w:sz w:val="18"/>
              </w:rPr>
              <w:t xml:space="preserve"> нить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х 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Изумрудный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по заказу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 w:line="240" w:lineRule="auto"/>
              <w: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153160" cy="800735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53160" cy="8007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559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СЕТКА ФАСАДНАЯ 3х50</w:t>
            </w: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0,8</w:t>
            </w:r>
            <w:r>
              <w:rPr>
                <w:rFonts w:ascii="Arial" w:hAnsi="Arial"/>
                <w:sz w:val="18"/>
              </w:rPr>
              <w:t xml:space="preserve"> х </w:t>
            </w:r>
            <w:r>
              <w:rPr>
                <w:rFonts w:ascii="Arial" w:hAnsi="Arial"/>
                <w:sz w:val="18"/>
              </w:rPr>
              <w:t>0,8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Изумрудный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по заказу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093470" cy="788670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93470" cy="7886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407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СЕТКА ФАСАДНАЯ 3х50</w:t>
            </w:r>
            <w:r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материал – высокопрочная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монофиламентная</w:t>
            </w:r>
            <w:r>
              <w:rPr>
                <w:rFonts w:ascii="Arial" w:hAnsi="Arial"/>
                <w:sz w:val="18"/>
              </w:rPr>
              <w:t xml:space="preserve"> нить HDPE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х 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Голубой, </w:t>
            </w:r>
            <w:r>
              <w:rPr>
                <w:rFonts w:ascii="Arial" w:hAnsi="Arial"/>
                <w:sz w:val="18"/>
              </w:rPr>
              <w:t>оранжевый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по заказу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line="240" w:lineRule="auto"/>
              <w: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099820" cy="436244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99820" cy="4362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59000000">
            <w:pPr>
              <w:spacing w:after="0" w:line="240" w:lineRule="auto"/>
              <w: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111885" cy="549910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11885" cy="5499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411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СЕТКА ФАСАДНАЯ 4х100</w:t>
            </w:r>
            <w:r>
              <w:rPr>
                <w:rFonts w:ascii="Arial" w:hAnsi="Arial"/>
                <w:sz w:val="18"/>
              </w:rPr>
              <w:t>; 4х50; 3х100; 3х50; 2х100; 2х50</w:t>
            </w:r>
            <w:r>
              <w:rPr>
                <w:rFonts w:ascii="Arial" w:hAnsi="Arial"/>
                <w:sz w:val="18"/>
              </w:rPr>
              <w:t xml:space="preserve"> PRO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повышенной плотности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материал – ленточный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высокопрочный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полиэтилен HDPE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80/100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400;300;200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x 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темно-зеленый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99" w:val="clear"/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запросу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099820" cy="818514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99820" cy="8185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411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bookmarkStart w:id="1" w:name="_GoBack"/>
            <w:bookmarkEnd w:id="1"/>
            <w:r>
              <w:rPr>
                <w:rFonts w:ascii="Arial" w:hAnsi="Arial"/>
                <w:sz w:val="18"/>
              </w:rPr>
              <w:t>СЕТКА ФАСАДНАЯ 2х50 PRO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повышенной плотности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материал – ленточный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высокопрочный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полиэтилен HDPE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x 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патриот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по заказу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111885" cy="770890"/>
                  <wp:effectExtent b="0" l="0" r="0" t="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11885" cy="7708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262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Сетка защитная материал – высокопрочная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монофиламентная</w:t>
            </w:r>
            <w:r>
              <w:rPr>
                <w:rFonts w:ascii="Arial" w:hAnsi="Arial"/>
                <w:sz w:val="18"/>
              </w:rPr>
              <w:t xml:space="preserve"> нить HDPE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5х7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зеленый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по заказу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111885" cy="884555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11885" cy="8845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549"/>
        </w:trPr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СЕТКА ФАСАДНАЯ 4х5</w:t>
            </w:r>
            <w:r>
              <w:rPr>
                <w:rFonts w:ascii="Arial" w:hAnsi="Arial"/>
                <w:sz w:val="18"/>
              </w:rPr>
              <w:t xml:space="preserve">0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повышенной плотности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материа</w:t>
            </w:r>
            <w:r>
              <w:rPr>
                <w:rFonts w:ascii="Arial" w:hAnsi="Arial"/>
                <w:sz w:val="18"/>
              </w:rPr>
              <w:t>л(</w:t>
            </w:r>
            <w:r>
              <w:rPr>
                <w:rFonts w:ascii="Arial" w:hAnsi="Arial"/>
                <w:sz w:val="18"/>
              </w:rPr>
              <w:t>ленточный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полиэтилен HDPE- высокопрочная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монофиламентная</w:t>
            </w:r>
            <w:r>
              <w:rPr>
                <w:rFonts w:ascii="Arial" w:hAnsi="Arial"/>
                <w:sz w:val="18"/>
              </w:rPr>
              <w:t xml:space="preserve"> нить)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00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1х1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темно-зеленый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по заказу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240" w:lineRule="auto"/>
              <w: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>
                  <wp:extent cx="1099820" cy="884555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99820" cy="8845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000000">
      <w:pPr>
        <w:tabs>
          <w:tab w:leader="none" w:pos="0" w:val="left"/>
        </w:tabs>
        <w:spacing w:after="0" w:line="240" w:lineRule="auto"/>
        <w:ind/>
        <w:rPr>
          <w:rFonts w:ascii="Arial" w:hAnsi="Arial"/>
        </w:rPr>
      </w:pPr>
    </w:p>
    <w:p w14:paraId="77000000">
      <w:pPr>
        <w:numPr>
          <w:ilvl w:val="0"/>
          <w:numId w:val="4"/>
        </w:numPr>
        <w:tabs>
          <w:tab w:leader="none" w:pos="0" w:val="left"/>
        </w:tabs>
        <w:spacing w:after="0" w:line="240" w:lineRule="auto"/>
        <w:ind/>
        <w:rPr>
          <w:rFonts w:ascii="Arial" w:hAnsi="Arial"/>
        </w:rPr>
      </w:pPr>
      <w:r>
        <w:rPr>
          <w:rFonts w:ascii="Arial" w:hAnsi="Arial"/>
          <w:sz w:val="18"/>
        </w:rPr>
        <w:t>Компактная упаковка: рулон спрессован и сложен в несколько раз</w:t>
      </w:r>
    </w:p>
    <w:sectPr>
      <w:pgSz w:h="16838" w:orient="portrait" w:w="11906"/>
      <w:pgMar w:bottom="510" w:footer="709" w:gutter="0" w:header="709" w:left="907" w:right="567" w:top="35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80" w:val="left"/>
        </w:tabs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500" w:val="left"/>
        </w:tabs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220" w:val="left"/>
        </w:tabs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940" w:val="left"/>
        </w:tabs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60" w:val="left"/>
        </w:tabs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80" w:val="left"/>
        </w:tabs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100" w:val="left"/>
        </w:tabs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820" w:val="left"/>
        </w:tabs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540" w:val="left"/>
        </w:tabs>
        <w:ind w:hanging="360" w:left="654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leader="none" w:pos="900" w:val="left"/>
        </w:tabs>
        <w:ind w:hanging="360" w:left="90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620" w:val="left"/>
        </w:tabs>
        <w:ind w:hanging="360" w:left="162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340" w:val="left"/>
        </w:tabs>
        <w:ind w:hanging="360" w:left="234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060" w:val="left"/>
        </w:tabs>
        <w:ind w:hanging="360" w:left="30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780" w:val="left"/>
        </w:tabs>
        <w:ind w:hanging="360" w:left="378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500" w:val="left"/>
        </w:tabs>
        <w:ind w:hanging="360" w:left="45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220" w:val="left"/>
        </w:tabs>
        <w:ind w:hanging="360" w:left="522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940" w:val="left"/>
        </w:tabs>
        <w:ind w:hanging="360" w:left="594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660" w:val="left"/>
        </w:tabs>
        <w:ind w:hanging="360" w:left="66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foot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footer"/>
    <w:basedOn w:val="Style_2_ch"/>
    <w:link w:val="Style_10"/>
    <w:rPr>
      <w:rFonts w:ascii="Times New Roman" w:hAnsi="Times New Roman"/>
      <w:sz w:val="24"/>
    </w:rPr>
  </w:style>
  <w:style w:styleId="Style_11" w:type="paragraph">
    <w:name w:val="head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1_ch" w:type="character">
    <w:name w:val="header"/>
    <w:basedOn w:val="Style_2_ch"/>
    <w:link w:val="Style_11"/>
    <w:rPr>
      <w:rFonts w:ascii="Times New Roman" w:hAnsi="Times New Roman"/>
      <w:sz w:val="24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1" Target="theme/theme1.xml" Type="http://schemas.openxmlformats.org/officeDocument/2006/relationships/theme"/>
  <Relationship Id="rId19" Target="stylesWithEffects.xml" Type="http://schemas.microsoft.com/office/2007/relationships/stylesWithEffects"/>
  <Relationship Id="rId18" Target="styles.xml" Type="http://schemas.openxmlformats.org/officeDocument/2006/relationships/styles"/>
  <Relationship Id="rId17" Target="settings.xml" Type="http://schemas.openxmlformats.org/officeDocument/2006/relationships/settings"/>
  <Relationship Id="rId15" Target="media/15.png" Type="http://schemas.openxmlformats.org/officeDocument/2006/relationships/image"/>
  <Relationship Id="rId11" Target="media/11.png" Type="http://schemas.openxmlformats.org/officeDocument/2006/relationships/image"/>
  <Relationship Id="rId16" Target="fontTable.xml" Type="http://schemas.openxmlformats.org/officeDocument/2006/relationships/fontTable"/>
  <Relationship Id="rId22" Target="numbering.xml" Type="http://schemas.openxmlformats.org/officeDocument/2006/relationships/numbering"/>
  <Relationship Id="rId10" Target="media/10.png" Type="http://schemas.openxmlformats.org/officeDocument/2006/relationships/image"/>
  <Relationship Id="rId7" Target="media/7.png" Type="http://schemas.openxmlformats.org/officeDocument/2006/relationships/image"/>
  <Relationship Id="rId14" Target="media/14.png" Type="http://schemas.openxmlformats.org/officeDocument/2006/relationships/image"/>
  <Relationship Id="rId6" Target="media/6.png" Type="http://schemas.openxmlformats.org/officeDocument/2006/relationships/image"/>
  <Relationship Id="rId13" Target="media/13.png" Type="http://schemas.openxmlformats.org/officeDocument/2006/relationships/image"/>
  <Relationship Id="rId5" Target="media/5.png" Type="http://schemas.openxmlformats.org/officeDocument/2006/relationships/image"/>
  <Relationship Id="rId9" Target="media/9.png" Type="http://schemas.openxmlformats.org/officeDocument/2006/relationships/image"/>
  <Relationship Id="rId4" Target="media/4.png" Type="http://schemas.openxmlformats.org/officeDocument/2006/relationships/image"/>
  <Relationship Id="rId8" Target="media/8.png" Type="http://schemas.openxmlformats.org/officeDocument/2006/relationships/image"/>
  <Relationship Id="rId3" Target="media/3.png" Type="http://schemas.openxmlformats.org/officeDocument/2006/relationships/image"/>
  <Relationship Id="rId12" Target="media/12.png" Type="http://schemas.openxmlformats.org/officeDocument/2006/relationships/image"/>
  <Relationship Id="rId2" Target="media/2.png" Type="http://schemas.openxmlformats.org/officeDocument/2006/relationships/image"/>
  <Relationship Id="rId20" Target="webSettings.xml" Type="http://schemas.openxmlformats.org/officeDocument/2006/relationships/web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2025-06-23T15:12:53Z</dcterms:modified>
</cp:coreProperties>
</file>